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1t3h5sf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PAID HOLIDAYS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the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Prince Edward Island Employment Standards Act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(the Act) and adhering to its guidelines. The following policy outlines the guidelines for paid holidays.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shall guarantee that qualified employees who are entitled to these days off are reimbursed in accordance with the Act's rules for paid holiday pay.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Paid Holidays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on Prince Edward Island are compensated for eight public holidays each year, regardless of how they are paid or how many hours they work: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Year’s Day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Islander Day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Friday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Canada Day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Labour Day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 Day for Truth and Reconciliation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Remembrance Day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Christmas Day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paid holiday may be declared on a certain working day other than the original date by [Organization Name] or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Whoever is Authorized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].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Qualifying For Paid Holidays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Eligible employees will qualify for a paid holiday if they meet the following criteria: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They were employed with [Organization Name] for 30 calendar days before the holiday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They earned wages on at least 15 out of the 30 days before the holiday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They worked on their last scheduled shift before the holiday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They worked on the first scheduled shift after the holiday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They are not employed under a contract of service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[Organization Name] instructs the employee not to report for work on the final scheduled work day prior to the holiday or on the first scheduled work day following the holiday, [Organization Name] will still pay the employee if they meet the first requirement.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Paying An Employee for The Holiday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pay a qualified employee their regular pay when a holiday falls on a given day off. 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pay the employee, whose wages vary before the holiday according to the average hours or wages over the 30-day period by taking the total number of hours the employee worked in the 30 days preceding the holiday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divided by the number of days worked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the same period.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Examples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employee earns $20 per hour and worked 70 hours in 15 days within the last 30 days preceding the holiday. This means that the employee will receive: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70 hours / 15 days = 4.66 hours 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Therefore 4.66 hours x $20 = $93.20 stat holiday pay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When the Holiday Falls on An Employee’s Regular Day Off</w:t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give eligible employees another day off with pay when the holiday falls on the regular day off of the employee. [Organization Name] will decide whether the day off with pay will be given on the working day right after the holiday, or following the employee’s vacation, or another day agreed upon by [Organization Name] and employee. </w:t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When The Employee Works on A Holiday In A Continuous Operation</w:t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 continuous operation, [Organization Name] will pay for holidays worked in two options: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Based on the calculations provided above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Straight payment for the hours with a different day off with pay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give holiday pay to employees who did not report for work on the holiday after being asked to work that day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Not Covered by The Rules</w:t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pay to employees from the following fields: </w:t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Farming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Commissioned sales outside [Organization Name]’s premises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tabs>
        <w:tab w:val="center" w:leader="none" w:pos="4596"/>
      </w:tabs>
      <w:spacing w:line="276" w:lineRule="auto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anlii.org/en/pe/laws/stat/rspei-1988-c-e-6.2/latest/rspei-1988-c-e-6.2.html" TargetMode="External"/><Relationship Id="rId7" Type="http://schemas.openxmlformats.org/officeDocument/2006/relationships/hyperlink" Target="https://www.canlii.org/en/pe/laws/stat/rspei-1988-c-e-6.2/latest/rspei-1988-c-e-6.2.htm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